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A0C" w14:textId="77777777" w:rsidR="003F57D3" w:rsidRPr="00813649" w:rsidRDefault="003F57D3" w:rsidP="003F57D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1C9B26F6" w14:textId="12B74E7A" w:rsidR="003F57D3" w:rsidRPr="007A0C9B" w:rsidRDefault="002F57E3" w:rsidP="003F57D3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</w:t>
      </w:r>
      <w:r w:rsidRPr="001E2793">
        <w:rPr>
          <w:rFonts w:eastAsia="Calibri" w:cstheme="minorHAnsi"/>
          <w:b/>
          <w:sz w:val="28"/>
          <w:szCs w:val="28"/>
        </w:rPr>
        <w:t>N0788A270009 - Aditivní technologie</w:t>
      </w:r>
      <w:r w:rsidR="003F57D3" w:rsidRPr="007A0C9B">
        <w:rPr>
          <w:rFonts w:eastAsia="Calibri" w:cstheme="minorHAnsi"/>
          <w:b/>
          <w:sz w:val="28"/>
          <w:szCs w:val="28"/>
          <w:lang w:val="en-US"/>
        </w:rPr>
        <w:t xml:space="preserve">, </w:t>
      </w:r>
    </w:p>
    <w:p w14:paraId="073274BA" w14:textId="44F36CFC" w:rsidR="003F57D3" w:rsidRDefault="003F57D3" w:rsidP="003F57D3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443408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443408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726918F4" w14:textId="44EF4C97" w:rsidR="002B79DA" w:rsidRPr="003F57D3" w:rsidRDefault="002B79DA" w:rsidP="003F57D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 w:rsidRPr="002B79DA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ST - Strojírenské</w:t>
      </w:r>
      <w:proofErr w:type="gramEnd"/>
      <w:r w:rsidRPr="002B79DA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</w:t>
      </w:r>
    </w:p>
    <w:p w14:paraId="31088096" w14:textId="77777777" w:rsidR="00663356" w:rsidRDefault="00663356" w:rsidP="001C1941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4E0BF836" w14:textId="77777777" w:rsidR="00C32E80" w:rsidRPr="00F37B61" w:rsidRDefault="00C32E80" w:rsidP="00F37B61"/>
    <w:p w14:paraId="5444A7CB" w14:textId="77777777" w:rsidR="00E82C57" w:rsidRDefault="00E82C57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E82C57">
        <w:rPr>
          <w:rFonts w:asciiTheme="minorHAnsi" w:hAnsiTheme="minorHAnsi" w:cstheme="minorBidi"/>
          <w:sz w:val="28"/>
          <w:szCs w:val="28"/>
        </w:rPr>
        <w:t>Základní pojmy z obrábění (názvosloví, metody, geometrie)</w:t>
      </w:r>
    </w:p>
    <w:p w14:paraId="04E119E0" w14:textId="5574F9BE" w:rsidR="007710A4" w:rsidRPr="00E82C57" w:rsidRDefault="007710A4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7710A4">
        <w:rPr>
          <w:rFonts w:asciiTheme="minorHAnsi" w:hAnsiTheme="minorHAnsi" w:cstheme="minorBidi"/>
          <w:sz w:val="28"/>
          <w:szCs w:val="28"/>
        </w:rPr>
        <w:t>Plastické deformace v zóně řezání a příčiny jejich vzniku</w:t>
      </w:r>
      <w:r w:rsidR="007B0662">
        <w:rPr>
          <w:rFonts w:asciiTheme="minorHAnsi" w:hAnsiTheme="minorHAnsi" w:cstheme="minorBidi"/>
          <w:sz w:val="28"/>
          <w:szCs w:val="28"/>
        </w:rPr>
        <w:t>.</w:t>
      </w:r>
    </w:p>
    <w:p w14:paraId="15A7E4EE" w14:textId="5AEF0427" w:rsidR="00F37B61" w:rsidRDefault="00F37B61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. </w:t>
      </w:r>
      <w:r w:rsidR="00D920CA" w:rsidRPr="00D920CA">
        <w:rPr>
          <w:rFonts w:asciiTheme="minorHAnsi" w:hAnsiTheme="minorHAnsi" w:cstheme="minorBidi"/>
          <w:sz w:val="28"/>
          <w:szCs w:val="28"/>
        </w:rPr>
        <w:t>Výkon a práce řezání, síla řezání a její složky</w:t>
      </w:r>
      <w:r w:rsidR="00D920CA">
        <w:rPr>
          <w:rFonts w:asciiTheme="minorHAnsi" w:hAnsiTheme="minorHAnsi" w:cstheme="minorBidi"/>
          <w:sz w:val="28"/>
          <w:szCs w:val="28"/>
        </w:rPr>
        <w:t>.</w:t>
      </w:r>
    </w:p>
    <w:p w14:paraId="3C902105" w14:textId="6639E0E1" w:rsidR="006A28F9" w:rsidRDefault="006A28F9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F65B9">
        <w:rPr>
          <w:rFonts w:asciiTheme="minorHAnsi" w:hAnsiTheme="minorHAnsi" w:cstheme="minorBidi"/>
          <w:sz w:val="28"/>
          <w:szCs w:val="28"/>
        </w:rPr>
        <w:t>Tepelná bilance řezného procesu u konvenčního obrábění</w:t>
      </w:r>
      <w:r w:rsidR="007B0662">
        <w:rPr>
          <w:rFonts w:asciiTheme="minorHAnsi" w:hAnsiTheme="minorHAnsi" w:cstheme="minorBidi"/>
          <w:sz w:val="28"/>
          <w:szCs w:val="28"/>
        </w:rPr>
        <w:t>.</w:t>
      </w:r>
    </w:p>
    <w:p w14:paraId="2B613EA9" w14:textId="0A5C9C48" w:rsidR="00504540" w:rsidRPr="00504540" w:rsidRDefault="00504540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504540">
        <w:rPr>
          <w:rFonts w:asciiTheme="minorHAnsi" w:hAnsiTheme="minorHAnsi" w:cstheme="minorBidi"/>
          <w:sz w:val="28"/>
          <w:szCs w:val="28"/>
        </w:rPr>
        <w:t>Tepelná bilance řezného procesu u HS obrábění</w:t>
      </w:r>
    </w:p>
    <w:p w14:paraId="53AADDA7" w14:textId="30AC8A14" w:rsidR="006A28F9" w:rsidRPr="00B26FF8" w:rsidRDefault="00683CF7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F65B9">
        <w:rPr>
          <w:rFonts w:asciiTheme="minorHAnsi" w:hAnsiTheme="minorHAnsi" w:cstheme="minorBidi"/>
          <w:sz w:val="28"/>
          <w:szCs w:val="28"/>
        </w:rPr>
        <w:t>Principy opotřebování řezných nástrojů</w:t>
      </w:r>
      <w:r w:rsidR="007B0662">
        <w:rPr>
          <w:rFonts w:asciiTheme="minorHAnsi" w:hAnsiTheme="minorHAnsi" w:cstheme="minorBidi"/>
          <w:sz w:val="28"/>
          <w:szCs w:val="28"/>
        </w:rPr>
        <w:t>.</w:t>
      </w:r>
    </w:p>
    <w:p w14:paraId="107FA8F5" w14:textId="401EAE4F" w:rsidR="00BB301B" w:rsidRDefault="003001C0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3001C0">
        <w:rPr>
          <w:rFonts w:asciiTheme="minorHAnsi" w:hAnsiTheme="minorHAnsi" w:cstheme="minorBidi"/>
          <w:sz w:val="28"/>
          <w:szCs w:val="28"/>
        </w:rPr>
        <w:t xml:space="preserve">Trvanlivost řezného nástroje a její stanovování, </w:t>
      </w:r>
      <w:proofErr w:type="spellStart"/>
      <w:r w:rsidRPr="003001C0">
        <w:rPr>
          <w:rFonts w:asciiTheme="minorHAnsi" w:hAnsiTheme="minorHAnsi" w:cstheme="minorBidi"/>
          <w:sz w:val="28"/>
          <w:szCs w:val="28"/>
        </w:rPr>
        <w:t>Taylorův</w:t>
      </w:r>
      <w:proofErr w:type="spellEnd"/>
      <w:r w:rsidRPr="003001C0">
        <w:rPr>
          <w:rFonts w:asciiTheme="minorHAnsi" w:hAnsiTheme="minorHAnsi" w:cstheme="minorBidi"/>
          <w:sz w:val="28"/>
          <w:szCs w:val="28"/>
        </w:rPr>
        <w:t xml:space="preserve"> vztah, životnost.</w:t>
      </w:r>
    </w:p>
    <w:p w14:paraId="4CD01BE6" w14:textId="7BEF9177" w:rsidR="002F65B9" w:rsidRPr="002F65B9" w:rsidRDefault="002F65B9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2F65B9">
        <w:rPr>
          <w:rFonts w:asciiTheme="minorHAnsi" w:hAnsiTheme="minorHAnsi" w:cstheme="minorBidi"/>
          <w:sz w:val="28"/>
          <w:szCs w:val="28"/>
        </w:rPr>
        <w:t>Obrobitelnost materiálu a její určování. Zkoušky obrobitelnosti</w:t>
      </w:r>
      <w:r w:rsidR="007B0662">
        <w:rPr>
          <w:rFonts w:asciiTheme="minorHAnsi" w:hAnsiTheme="minorHAnsi" w:cstheme="minorBidi"/>
          <w:sz w:val="28"/>
          <w:szCs w:val="28"/>
        </w:rPr>
        <w:t>.</w:t>
      </w:r>
    </w:p>
    <w:p w14:paraId="527884B2" w14:textId="04924F0E" w:rsidR="002F65B9" w:rsidRDefault="0015722A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Optimalizace procesu řezání, </w:t>
      </w:r>
      <w:r w:rsidR="002D488E">
        <w:rPr>
          <w:rFonts w:asciiTheme="minorHAnsi" w:hAnsiTheme="minorHAnsi" w:cstheme="minorBidi"/>
          <w:sz w:val="28"/>
          <w:szCs w:val="28"/>
        </w:rPr>
        <w:t>oblast přípustných řešení</w:t>
      </w:r>
      <w:r w:rsidR="00DD7B7B">
        <w:rPr>
          <w:rFonts w:asciiTheme="minorHAnsi" w:hAnsiTheme="minorHAnsi" w:cstheme="minorBidi"/>
          <w:sz w:val="28"/>
          <w:szCs w:val="28"/>
        </w:rPr>
        <w:t>,</w:t>
      </w:r>
      <w:r w:rsidR="002D488E">
        <w:rPr>
          <w:rFonts w:asciiTheme="minorHAnsi" w:hAnsiTheme="minorHAnsi" w:cstheme="minorBidi"/>
          <w:sz w:val="28"/>
          <w:szCs w:val="28"/>
        </w:rPr>
        <w:t xml:space="preserve"> </w:t>
      </w:r>
      <w:r w:rsidR="00DD7B7B">
        <w:rPr>
          <w:rFonts w:asciiTheme="minorHAnsi" w:hAnsiTheme="minorHAnsi" w:cstheme="minorBidi"/>
          <w:sz w:val="28"/>
          <w:szCs w:val="28"/>
        </w:rPr>
        <w:t>p</w:t>
      </w:r>
      <w:r w:rsidR="00DD7B7B" w:rsidRPr="00DD7B7B">
        <w:rPr>
          <w:rFonts w:asciiTheme="minorHAnsi" w:hAnsiTheme="minorHAnsi" w:cstheme="minorBidi"/>
          <w:sz w:val="28"/>
          <w:szCs w:val="28"/>
        </w:rPr>
        <w:t>orovnání kritérií minimálních výrobních nákladů a maximální výrobnosti</w:t>
      </w:r>
      <w:r w:rsidR="007B0662">
        <w:rPr>
          <w:rFonts w:asciiTheme="minorHAnsi" w:hAnsiTheme="minorHAnsi" w:cstheme="minorBidi"/>
          <w:sz w:val="28"/>
          <w:szCs w:val="28"/>
        </w:rPr>
        <w:t>.</w:t>
      </w:r>
    </w:p>
    <w:p w14:paraId="093C8CFD" w14:textId="6C78AE6C" w:rsidR="007B0662" w:rsidRPr="00504540" w:rsidRDefault="007B0662" w:rsidP="004F2128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504540">
        <w:rPr>
          <w:rFonts w:asciiTheme="minorHAnsi" w:hAnsiTheme="minorHAnsi" w:cstheme="minorBidi"/>
          <w:sz w:val="28"/>
          <w:szCs w:val="28"/>
        </w:rPr>
        <w:t>Porovnání předností a nedostatků konvenční a jiných strategií obrábění. (HSC, HFC, …)</w:t>
      </w:r>
    </w:p>
    <w:p w14:paraId="44C405CB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Integrita obrobeného povrchu. </w:t>
      </w:r>
    </w:p>
    <w:p w14:paraId="2F1F27F8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Změny mikrostruktury oceli při tepelném zpracování – rovnovážné a nerovnovážné struktury ocelí. </w:t>
      </w:r>
    </w:p>
    <w:p w14:paraId="594D2C29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lastRenderedPageBreak/>
        <w:t>Aditivní technologie WAAM (</w:t>
      </w:r>
      <w:proofErr w:type="spellStart"/>
      <w:r>
        <w:rPr>
          <w:rFonts w:asciiTheme="minorHAnsi" w:hAnsiTheme="minorHAnsi" w:cstheme="minorBidi"/>
          <w:sz w:val="28"/>
          <w:szCs w:val="28"/>
        </w:rPr>
        <w:t>Wire</w:t>
      </w:r>
      <w:proofErr w:type="spellEnd"/>
      <w:r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Bidi"/>
          <w:sz w:val="28"/>
          <w:szCs w:val="28"/>
        </w:rPr>
        <w:t>Arc</w:t>
      </w:r>
      <w:proofErr w:type="spellEnd"/>
      <w:r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Bidi"/>
          <w:sz w:val="28"/>
          <w:szCs w:val="28"/>
        </w:rPr>
        <w:t>Additive</w:t>
      </w:r>
      <w:proofErr w:type="spellEnd"/>
      <w:r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Bidi"/>
          <w:sz w:val="28"/>
          <w:szCs w:val="28"/>
        </w:rPr>
        <w:t>Manufacturing</w:t>
      </w:r>
      <w:proofErr w:type="spellEnd"/>
      <w:r>
        <w:rPr>
          <w:rFonts w:asciiTheme="minorHAnsi" w:hAnsiTheme="minorHAnsi" w:cstheme="minorBidi"/>
          <w:sz w:val="28"/>
          <w:szCs w:val="28"/>
        </w:rPr>
        <w:t xml:space="preserve">). </w:t>
      </w:r>
    </w:p>
    <w:p w14:paraId="00A3FD49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Dělení kovových materiálů – základní rozdělení a principy. </w:t>
      </w:r>
    </w:p>
    <w:p w14:paraId="2E388B93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Ověřování kvality a kontrola svarových spojů a návarů. </w:t>
      </w:r>
    </w:p>
    <w:p w14:paraId="4A4F46C4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Nedestruktivní zkoušení kovových materiálů. </w:t>
      </w:r>
    </w:p>
    <w:p w14:paraId="5E5AB3AB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Koroze kovů, mechanismy koroze, ochrana proti korozi. </w:t>
      </w:r>
    </w:p>
    <w:p w14:paraId="58AB7CD6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Mechanické a chemické předúpravy povrchu. </w:t>
      </w:r>
    </w:p>
    <w:p w14:paraId="45E11627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Fyzikální a fyzikálně chemické pokovování – PVD, CVD. </w:t>
      </w:r>
    </w:p>
    <w:p w14:paraId="671BAC09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Termické nástřiky (metalizace), žárové pokovování (zinkování). </w:t>
      </w:r>
    </w:p>
    <w:p w14:paraId="2BA3B541" w14:textId="77777777" w:rsidR="008778CB" w:rsidRDefault="008778CB" w:rsidP="008778CB">
      <w:pPr>
        <w:pStyle w:val="Odstavecseseznamem"/>
        <w:numPr>
          <w:ilvl w:val="0"/>
          <w:numId w:val="19"/>
        </w:numPr>
        <w:spacing w:after="200" w:line="360" w:lineRule="auto"/>
        <w:ind w:left="567" w:hanging="567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 xml:space="preserve">Anorganické povlaky (smalty), organické povlaky (nátěrové systémy). </w:t>
      </w:r>
    </w:p>
    <w:p w14:paraId="5A679428" w14:textId="77777777" w:rsidR="007B0662" w:rsidRPr="00366B82" w:rsidRDefault="007B0662" w:rsidP="00300AD0">
      <w:pPr>
        <w:pStyle w:val="Odstavecseseznamem"/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</w:p>
    <w:sectPr w:rsidR="007B0662" w:rsidRPr="00366B82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0E8B" w14:textId="77777777" w:rsidR="00180C3F" w:rsidRDefault="00180C3F" w:rsidP="001C1941">
      <w:pPr>
        <w:spacing w:after="0" w:line="240" w:lineRule="auto"/>
      </w:pPr>
      <w:r>
        <w:separator/>
      </w:r>
    </w:p>
  </w:endnote>
  <w:endnote w:type="continuationSeparator" w:id="0">
    <w:p w14:paraId="3077EF1F" w14:textId="77777777" w:rsidR="00180C3F" w:rsidRDefault="00180C3F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7041" w14:textId="77777777" w:rsidR="00180C3F" w:rsidRDefault="00180C3F" w:rsidP="001C1941">
      <w:pPr>
        <w:spacing w:after="0" w:line="240" w:lineRule="auto"/>
      </w:pPr>
      <w:r>
        <w:separator/>
      </w:r>
    </w:p>
  </w:footnote>
  <w:footnote w:type="continuationSeparator" w:id="0">
    <w:p w14:paraId="3F13F352" w14:textId="77777777" w:rsidR="00180C3F" w:rsidRDefault="00180C3F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747F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D25F8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0A50"/>
    <w:multiLevelType w:val="hybridMultilevel"/>
    <w:tmpl w:val="85769DFC"/>
    <w:lvl w:ilvl="0" w:tplc="069CD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C07F3"/>
    <w:multiLevelType w:val="hybridMultilevel"/>
    <w:tmpl w:val="A39AFB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F6C4F"/>
    <w:multiLevelType w:val="hybridMultilevel"/>
    <w:tmpl w:val="D9C27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40802099"/>
    <w:multiLevelType w:val="hybridMultilevel"/>
    <w:tmpl w:val="9EEE7F96"/>
    <w:lvl w:ilvl="0" w:tplc="B716727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64457"/>
    <w:multiLevelType w:val="hybridMultilevel"/>
    <w:tmpl w:val="E26A89F8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F3F54"/>
    <w:multiLevelType w:val="hybridMultilevel"/>
    <w:tmpl w:val="8CCE410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12144"/>
    <w:multiLevelType w:val="hybridMultilevel"/>
    <w:tmpl w:val="3DC629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20AE9"/>
    <w:multiLevelType w:val="hybridMultilevel"/>
    <w:tmpl w:val="B038C1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64BBE"/>
    <w:multiLevelType w:val="hybridMultilevel"/>
    <w:tmpl w:val="1416D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355311">
    <w:abstractNumId w:val="6"/>
  </w:num>
  <w:num w:numId="3" w16cid:durableId="1023554556">
    <w:abstractNumId w:val="0"/>
  </w:num>
  <w:num w:numId="4" w16cid:durableId="1053969682">
    <w:abstractNumId w:val="2"/>
  </w:num>
  <w:num w:numId="5" w16cid:durableId="1970744742">
    <w:abstractNumId w:val="1"/>
  </w:num>
  <w:num w:numId="6" w16cid:durableId="387724917">
    <w:abstractNumId w:val="8"/>
  </w:num>
  <w:num w:numId="7" w16cid:durableId="1131434075">
    <w:abstractNumId w:val="11"/>
  </w:num>
  <w:num w:numId="8" w16cid:durableId="1117718797">
    <w:abstractNumId w:val="9"/>
  </w:num>
  <w:num w:numId="9" w16cid:durableId="1805390756">
    <w:abstractNumId w:val="14"/>
  </w:num>
  <w:num w:numId="10" w16cid:durableId="1635989414">
    <w:abstractNumId w:val="13"/>
  </w:num>
  <w:num w:numId="11" w16cid:durableId="837572329">
    <w:abstractNumId w:val="9"/>
  </w:num>
  <w:num w:numId="12" w16cid:durableId="1431194387">
    <w:abstractNumId w:val="3"/>
  </w:num>
  <w:num w:numId="13" w16cid:durableId="1198934823">
    <w:abstractNumId w:val="9"/>
  </w:num>
  <w:num w:numId="14" w16cid:durableId="1658608622">
    <w:abstractNumId w:val="5"/>
  </w:num>
  <w:num w:numId="15" w16cid:durableId="614024863">
    <w:abstractNumId w:val="7"/>
  </w:num>
  <w:num w:numId="16" w16cid:durableId="1788042396">
    <w:abstractNumId w:val="9"/>
  </w:num>
  <w:num w:numId="17" w16cid:durableId="558319772">
    <w:abstractNumId w:val="4"/>
  </w:num>
  <w:num w:numId="18" w16cid:durableId="796408717">
    <w:abstractNumId w:val="9"/>
  </w:num>
  <w:num w:numId="19" w16cid:durableId="479540423">
    <w:abstractNumId w:val="15"/>
  </w:num>
  <w:num w:numId="20" w16cid:durableId="10527327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0905459">
    <w:abstractNumId w:val="10"/>
  </w:num>
  <w:num w:numId="22" w16cid:durableId="21036472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037A8A"/>
    <w:rsid w:val="000A3DEE"/>
    <w:rsid w:val="0015722A"/>
    <w:rsid w:val="00180C3F"/>
    <w:rsid w:val="001C1941"/>
    <w:rsid w:val="001E08B8"/>
    <w:rsid w:val="0024251A"/>
    <w:rsid w:val="002672AF"/>
    <w:rsid w:val="00297EF3"/>
    <w:rsid w:val="002B79DA"/>
    <w:rsid w:val="002C132D"/>
    <w:rsid w:val="002D0993"/>
    <w:rsid w:val="002D488E"/>
    <w:rsid w:val="002F30F3"/>
    <w:rsid w:val="002F57E3"/>
    <w:rsid w:val="002F65B9"/>
    <w:rsid w:val="003001C0"/>
    <w:rsid w:val="00300AD0"/>
    <w:rsid w:val="00330A9F"/>
    <w:rsid w:val="00336157"/>
    <w:rsid w:val="00366B82"/>
    <w:rsid w:val="003C49EA"/>
    <w:rsid w:val="003F57D3"/>
    <w:rsid w:val="00433B75"/>
    <w:rsid w:val="00435493"/>
    <w:rsid w:val="00441F61"/>
    <w:rsid w:val="00443408"/>
    <w:rsid w:val="004F2128"/>
    <w:rsid w:val="00504540"/>
    <w:rsid w:val="005370C3"/>
    <w:rsid w:val="0055496C"/>
    <w:rsid w:val="005D3AE4"/>
    <w:rsid w:val="005F47DE"/>
    <w:rsid w:val="00641820"/>
    <w:rsid w:val="00653051"/>
    <w:rsid w:val="006574F9"/>
    <w:rsid w:val="00663356"/>
    <w:rsid w:val="0066697B"/>
    <w:rsid w:val="00683CF7"/>
    <w:rsid w:val="00684093"/>
    <w:rsid w:val="006A28F9"/>
    <w:rsid w:val="00746961"/>
    <w:rsid w:val="007710A4"/>
    <w:rsid w:val="00796C97"/>
    <w:rsid w:val="007B0662"/>
    <w:rsid w:val="007D59E9"/>
    <w:rsid w:val="00807321"/>
    <w:rsid w:val="008778CB"/>
    <w:rsid w:val="00893FD5"/>
    <w:rsid w:val="009C5085"/>
    <w:rsid w:val="00A0161B"/>
    <w:rsid w:val="00A26011"/>
    <w:rsid w:val="00A779B0"/>
    <w:rsid w:val="00AF7196"/>
    <w:rsid w:val="00B26FF8"/>
    <w:rsid w:val="00B47FAA"/>
    <w:rsid w:val="00B7597C"/>
    <w:rsid w:val="00BB301B"/>
    <w:rsid w:val="00C205BD"/>
    <w:rsid w:val="00C32E80"/>
    <w:rsid w:val="00CD3EF3"/>
    <w:rsid w:val="00CE3851"/>
    <w:rsid w:val="00D4799F"/>
    <w:rsid w:val="00D920CA"/>
    <w:rsid w:val="00DD0223"/>
    <w:rsid w:val="00DD7B7B"/>
    <w:rsid w:val="00DE732B"/>
    <w:rsid w:val="00E82C57"/>
    <w:rsid w:val="00EF6C9F"/>
    <w:rsid w:val="00F26207"/>
    <w:rsid w:val="00F37B61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6E6D7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A616-d</dc:creator>
  <cp:lastModifiedBy>Jiří Kratochvíl</cp:lastModifiedBy>
  <cp:revision>7</cp:revision>
  <cp:lastPrinted>2025-06-02T05:58:00Z</cp:lastPrinted>
  <dcterms:created xsi:type="dcterms:W3CDTF">2025-06-02T05:59:00Z</dcterms:created>
  <dcterms:modified xsi:type="dcterms:W3CDTF">2026-02-02T10:23:00Z</dcterms:modified>
</cp:coreProperties>
</file>